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r w:rsidRPr="00CC6E28">
        <w:rPr>
          <w:rFonts w:ascii="Times New Roman" w:eastAsia="Calibri" w:hAnsi="Times New Roman" w:cs="Times New Roman"/>
          <w:bCs/>
          <w:sz w:val="28"/>
          <w:szCs w:val="28"/>
        </w:rPr>
        <w:t>СОВЕТ ДЕПУТАТОВ</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color w:val="000000"/>
          <w:sz w:val="28"/>
          <w:szCs w:val="28"/>
        </w:rPr>
      </w:pPr>
      <w:r w:rsidRPr="00CC6E28">
        <w:rPr>
          <w:rFonts w:ascii="Times New Roman" w:eastAsia="Calibri" w:hAnsi="Times New Roman" w:cs="Times New Roman"/>
          <w:color w:val="000000"/>
          <w:sz w:val="28"/>
          <w:szCs w:val="28"/>
        </w:rPr>
        <w:t>РЕПЬЕВСКОГО СЕЛЬСОВЕТА</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color w:val="000000"/>
          <w:sz w:val="28"/>
          <w:szCs w:val="28"/>
        </w:rPr>
      </w:pPr>
      <w:r w:rsidRPr="00CC6E28">
        <w:rPr>
          <w:rFonts w:ascii="Times New Roman" w:eastAsia="Calibri" w:hAnsi="Times New Roman" w:cs="Times New Roman"/>
          <w:color w:val="000000"/>
          <w:sz w:val="28"/>
          <w:szCs w:val="28"/>
        </w:rPr>
        <w:t>ТОГУЧИНСКОГО РАЙОНА</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color w:val="000000"/>
          <w:sz w:val="28"/>
          <w:szCs w:val="28"/>
        </w:rPr>
      </w:pPr>
      <w:r w:rsidRPr="00CC6E28">
        <w:rPr>
          <w:rFonts w:ascii="Times New Roman" w:eastAsia="Calibri" w:hAnsi="Times New Roman" w:cs="Times New Roman"/>
          <w:color w:val="000000"/>
          <w:sz w:val="28"/>
          <w:szCs w:val="28"/>
        </w:rPr>
        <w:t>НОВОСИБИРСКОЙ ОБЛАСТИ</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color w:val="000000"/>
          <w:sz w:val="28"/>
          <w:szCs w:val="28"/>
        </w:rPr>
      </w:pP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r w:rsidRPr="00CC6E28">
        <w:rPr>
          <w:rFonts w:ascii="Times New Roman" w:eastAsia="Calibri" w:hAnsi="Times New Roman" w:cs="Times New Roman"/>
          <w:bCs/>
          <w:sz w:val="28"/>
          <w:szCs w:val="28"/>
        </w:rPr>
        <w:t>РЕШЕНИЕ</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r w:rsidRPr="00CC6E28">
        <w:rPr>
          <w:rFonts w:ascii="Times New Roman" w:eastAsia="Calibri" w:hAnsi="Times New Roman" w:cs="Times New Roman"/>
          <w:bCs/>
          <w:sz w:val="28"/>
          <w:szCs w:val="28"/>
        </w:rPr>
        <w:t>двадцать второй сессии шестого созыва</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r w:rsidRPr="00CC6E28">
        <w:rPr>
          <w:rFonts w:ascii="Times New Roman" w:eastAsia="Calibri" w:hAnsi="Times New Roman" w:cs="Times New Roman"/>
          <w:bCs/>
          <w:sz w:val="28"/>
          <w:szCs w:val="28"/>
        </w:rPr>
        <w:t>10.08.2023 № 21</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r w:rsidRPr="00CC6E28">
        <w:rPr>
          <w:rFonts w:ascii="Times New Roman" w:eastAsia="Calibri" w:hAnsi="Times New Roman" w:cs="Times New Roman"/>
          <w:bCs/>
          <w:sz w:val="28"/>
          <w:szCs w:val="28"/>
        </w:rPr>
        <w:t>с. Репьево</w:t>
      </w: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p>
    <w:p w:rsidR="00CC6E28" w:rsidRPr="00CC6E28" w:rsidRDefault="00CC6E28" w:rsidP="00CC6E28">
      <w:pPr>
        <w:autoSpaceDE w:val="0"/>
        <w:autoSpaceDN w:val="0"/>
        <w:adjustRightInd w:val="0"/>
        <w:spacing w:after="0" w:line="240" w:lineRule="auto"/>
        <w:jc w:val="center"/>
        <w:rPr>
          <w:rFonts w:ascii="Times New Roman" w:eastAsia="Calibri" w:hAnsi="Times New Roman" w:cs="Times New Roman"/>
          <w:bCs/>
          <w:sz w:val="28"/>
          <w:szCs w:val="28"/>
        </w:rPr>
      </w:pPr>
      <w:proofErr w:type="gramStart"/>
      <w:r w:rsidRPr="00CC6E28">
        <w:rPr>
          <w:rFonts w:ascii="Times New Roman" w:eastAsia="Calibri" w:hAnsi="Times New Roman" w:cs="Times New Roman"/>
          <w:bCs/>
          <w:sz w:val="28"/>
          <w:szCs w:val="28"/>
        </w:rPr>
        <w:t>О внесении изменений в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w:t>
      </w:r>
      <w:proofErr w:type="gramEnd"/>
      <w:r w:rsidRPr="00CC6E28">
        <w:rPr>
          <w:rFonts w:ascii="Times New Roman" w:eastAsia="Calibri" w:hAnsi="Times New Roman" w:cs="Times New Roman"/>
          <w:bCs/>
          <w:sz w:val="28"/>
          <w:szCs w:val="28"/>
        </w:rPr>
        <w:t xml:space="preserve"> и (или) в пользование на 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w:t>
      </w:r>
    </w:p>
    <w:p w:rsidR="00CC6E28" w:rsidRPr="00CC6E28" w:rsidRDefault="00CC6E28" w:rsidP="00CC6E28">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CC6E28" w:rsidRPr="00CC6E28" w:rsidRDefault="00CC6E28" w:rsidP="00CC6E28">
      <w:pPr>
        <w:autoSpaceDE w:val="0"/>
        <w:autoSpaceDN w:val="0"/>
        <w:adjustRightInd w:val="0"/>
        <w:spacing w:after="0" w:line="240" w:lineRule="auto"/>
        <w:ind w:firstLine="851"/>
        <w:jc w:val="both"/>
        <w:rPr>
          <w:rFonts w:ascii="Times New Roman" w:eastAsia="Calibri" w:hAnsi="Times New Roman" w:cs="Times New Roman"/>
          <w:sz w:val="28"/>
          <w:szCs w:val="28"/>
        </w:rPr>
      </w:pPr>
      <w:r w:rsidRPr="00CC6E28">
        <w:rPr>
          <w:rFonts w:ascii="Times New Roman" w:eastAsia="Calibri" w:hAnsi="Times New Roman" w:cs="Times New Roman"/>
          <w:sz w:val="28"/>
          <w:szCs w:val="2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29.12.2022 № 605-ФЗ «О внесении изменений в отдельные законодательные акты Российской Федерации», </w:t>
      </w:r>
      <w:r w:rsidRPr="00CC6E28">
        <w:rPr>
          <w:rFonts w:ascii="Times New Roman" w:eastAsia="Calibri" w:hAnsi="Times New Roman" w:cs="Times New Roman"/>
          <w:bCs/>
          <w:sz w:val="28"/>
          <w:szCs w:val="28"/>
        </w:rPr>
        <w:t>Уставом сельского поселения Репьевского сельсовета Тогучинского муниципального района Новосибирской области,</w:t>
      </w:r>
      <w:r w:rsidRPr="00CC6E28">
        <w:rPr>
          <w:rFonts w:ascii="Times New Roman" w:eastAsia="Calibri" w:hAnsi="Times New Roman" w:cs="Times New Roman"/>
          <w:sz w:val="28"/>
          <w:szCs w:val="28"/>
          <w:lang w:eastAsia="ru-RU"/>
        </w:rPr>
        <w:t xml:space="preserve"> Совет депутатов </w:t>
      </w:r>
      <w:r w:rsidRPr="00CC6E28">
        <w:rPr>
          <w:rFonts w:ascii="Times New Roman" w:eastAsia="Calibri" w:hAnsi="Times New Roman" w:cs="Times New Roman"/>
          <w:color w:val="000000"/>
          <w:sz w:val="28"/>
          <w:szCs w:val="28"/>
        </w:rPr>
        <w:t>Репьевского сельсовета Тогучинского района Новосибирской области</w:t>
      </w:r>
    </w:p>
    <w:p w:rsidR="00CC6E28" w:rsidRPr="00CC6E28" w:rsidRDefault="00CC6E28" w:rsidP="00CC6E28">
      <w:pPr>
        <w:spacing w:after="0" w:line="240" w:lineRule="auto"/>
        <w:ind w:firstLine="709"/>
        <w:jc w:val="both"/>
        <w:rPr>
          <w:rFonts w:ascii="Times New Roman" w:eastAsia="Calibri" w:hAnsi="Times New Roman" w:cs="Times New Roman"/>
          <w:sz w:val="28"/>
          <w:szCs w:val="28"/>
          <w:lang w:eastAsia="ru-RU"/>
        </w:rPr>
      </w:pPr>
    </w:p>
    <w:p w:rsidR="00CC6E28" w:rsidRPr="00CC6E28" w:rsidRDefault="00CC6E28" w:rsidP="00CC6E28">
      <w:pPr>
        <w:spacing w:after="0" w:line="240" w:lineRule="auto"/>
        <w:jc w:val="both"/>
        <w:rPr>
          <w:rFonts w:ascii="Times New Roman" w:eastAsia="Calibri" w:hAnsi="Times New Roman" w:cs="Times New Roman"/>
          <w:sz w:val="28"/>
          <w:szCs w:val="28"/>
          <w:lang w:eastAsia="ru-RU"/>
        </w:rPr>
      </w:pPr>
      <w:r w:rsidRPr="00CC6E28">
        <w:rPr>
          <w:rFonts w:ascii="Times New Roman" w:eastAsia="Calibri" w:hAnsi="Times New Roman" w:cs="Times New Roman"/>
          <w:sz w:val="28"/>
          <w:szCs w:val="28"/>
          <w:lang w:eastAsia="ru-RU"/>
        </w:rPr>
        <w:t>РЕШИЛ:</w:t>
      </w:r>
    </w:p>
    <w:p w:rsidR="00CC6E28" w:rsidRPr="00CC6E28" w:rsidRDefault="00CC6E28" w:rsidP="00CC6E28">
      <w:pPr>
        <w:spacing w:after="0" w:line="240" w:lineRule="auto"/>
        <w:ind w:firstLine="851"/>
        <w:jc w:val="both"/>
        <w:rPr>
          <w:rFonts w:ascii="Times New Roman" w:eastAsia="Calibri" w:hAnsi="Times New Roman" w:cs="Times New Roman"/>
          <w:sz w:val="28"/>
          <w:szCs w:val="28"/>
          <w:lang w:eastAsia="ru-RU"/>
        </w:rPr>
      </w:pPr>
      <w:r w:rsidRPr="00CC6E28">
        <w:rPr>
          <w:rFonts w:ascii="Times New Roman" w:eastAsia="Calibri" w:hAnsi="Times New Roman" w:cs="Times New Roman"/>
          <w:sz w:val="28"/>
          <w:szCs w:val="28"/>
          <w:lang w:eastAsia="ru-RU"/>
        </w:rPr>
        <w:t>1. </w:t>
      </w:r>
      <w:proofErr w:type="gramStart"/>
      <w:r w:rsidRPr="00CC6E28">
        <w:rPr>
          <w:rFonts w:ascii="Times New Roman" w:eastAsia="Calibri" w:hAnsi="Times New Roman" w:cs="Times New Roman"/>
          <w:sz w:val="28"/>
          <w:szCs w:val="28"/>
          <w:lang w:eastAsia="ru-RU"/>
        </w:rPr>
        <w:t xml:space="preserve">Внести в </w:t>
      </w:r>
      <w:r w:rsidRPr="00CC6E28">
        <w:rPr>
          <w:rFonts w:ascii="Times New Roman" w:eastAsia="Calibri" w:hAnsi="Times New Roman" w:cs="Times New Roman"/>
          <w:bCs/>
          <w:sz w:val="28"/>
          <w:szCs w:val="28"/>
          <w:lang w:eastAsia="ru-RU"/>
        </w:rPr>
        <w:t xml:space="preserve"> решение двенадцатой сессии пятого созыва от 30.11.2016 № 04 «Об утверждении Порядка формирования, ведения, обязательного опубликования перечня муниципального имущества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 владение и (или</w:t>
      </w:r>
      <w:proofErr w:type="gramEnd"/>
      <w:r w:rsidRPr="00CC6E28">
        <w:rPr>
          <w:rFonts w:ascii="Times New Roman" w:eastAsia="Calibri" w:hAnsi="Times New Roman" w:cs="Times New Roman"/>
          <w:bCs/>
          <w:sz w:val="28"/>
          <w:szCs w:val="28"/>
          <w:lang w:eastAsia="ru-RU"/>
        </w:rPr>
        <w:t xml:space="preserve">) в пользование на </w:t>
      </w:r>
      <w:r w:rsidRPr="00CC6E28">
        <w:rPr>
          <w:rFonts w:ascii="Times New Roman" w:eastAsia="Calibri" w:hAnsi="Times New Roman" w:cs="Times New Roman"/>
          <w:bCs/>
          <w:sz w:val="28"/>
          <w:szCs w:val="28"/>
          <w:lang w:eastAsia="ru-RU"/>
        </w:rPr>
        <w:lastRenderedPageBreak/>
        <w:t xml:space="preserve">долгосрочной основе (в том числе по льготным ставкам арендной платы), а также отчуждено на возмездной основе в собственность, и условиях предоставления в аренду включенного в перечень имущества» </w:t>
      </w:r>
      <w:r w:rsidRPr="00CC6E28">
        <w:rPr>
          <w:rFonts w:ascii="Times New Roman" w:eastAsia="Calibri" w:hAnsi="Times New Roman" w:cs="Times New Roman"/>
          <w:sz w:val="28"/>
          <w:szCs w:val="28"/>
          <w:lang w:eastAsia="ru-RU"/>
        </w:rPr>
        <w:t>следующие изменения: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 xml:space="preserve">1.1.раздел 1 Порядка «Общие положения» дополнить пунктом 1.3. следующего содержания: «1.3. </w:t>
      </w:r>
      <w:proofErr w:type="gramStart"/>
      <w:r w:rsidRPr="00CC6E28">
        <w:rPr>
          <w:rFonts w:ascii="Times New Roman" w:eastAsia="Times New Roman" w:hAnsi="Times New Roman" w:cs="Times New Roman"/>
          <w:sz w:val="28"/>
          <w:szCs w:val="28"/>
          <w:lang w:eastAsia="ru-RU"/>
        </w:rPr>
        <w:t>«Субъекты малого и среднего предпринимательства смогут выкупить арендуемое движимое имущество, если такое имущество включено в перечень государственного или муниципального имущества, предназначенного для передачи во владение и (или) в пользование субъектам МСП, в течение трех лет до дня подачи соответствующего заявления, а также на день подачи субъектом МСП заявления движимое имущество находится в его временном владении и пользовании или временном пользовании</w:t>
      </w:r>
      <w:proofErr w:type="gramEnd"/>
      <w:r w:rsidRPr="00CC6E28">
        <w:rPr>
          <w:rFonts w:ascii="Times New Roman" w:eastAsia="Times New Roman" w:hAnsi="Times New Roman" w:cs="Times New Roman"/>
          <w:sz w:val="28"/>
          <w:szCs w:val="28"/>
          <w:lang w:eastAsia="ru-RU"/>
        </w:rPr>
        <w:t xml:space="preserve"> непрерывно в течение одного года и более в соответствии с договором аренды. В отношении недвижимого имущества, включенного в перечень государственного или муниципального имущества, предназначенного для передачи во владение и (или) в пользование субъектам МСП, документом сокращен до двух лет срок нахождения имущества во временном владении и пользовании или временном пользовании непрерывно субъекта МСП в соответствии с договором аренды».</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 xml:space="preserve">1.2. </w:t>
      </w:r>
      <w:proofErr w:type="gramStart"/>
      <w:r w:rsidRPr="00CC6E28">
        <w:rPr>
          <w:rFonts w:ascii="Times New Roman" w:eastAsia="Times New Roman" w:hAnsi="Times New Roman" w:cs="Times New Roman"/>
          <w:sz w:val="28"/>
          <w:szCs w:val="28"/>
          <w:lang w:eastAsia="ru-RU"/>
        </w:rPr>
        <w:t>Раздел 2 Порядка «Порядок формирования Перечня» дополнить пунктом 2.5. следующего содержания: «2.5.Движимое имущество, не подлежащее отчуждению в соответствии с Федеральным законом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2.5.1. Движимое имущество, используемое для обеспечения функционирования социальной инфраструктуры в сферах здравоохранения, образования, культуры и спорта, жилищно-коммунального хозяйства, включая: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а) движимое имущество, используемое для организации общественного питания получателей медицинских и образовательных услуг;</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б) движимое имущество социально-культурного и коммунально-бытового назначения;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в) движимое имущество, относящееся к медицинскому оборудованию;</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г) движимое имущество, относящееся к обслуживанию отрасли жилищно-коммунального хозяйства.</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2.5.2. Движимое имущество, относящееся к запасным частям, компонентам или оборудованию воздушных судов, морских судов, судов внутреннего плавания.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2.5.3. Движимое имущество, предназначенное для выполнения функций обеспечения безопасности, включая: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а) охранно-пожарные системы;</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lastRenderedPageBreak/>
        <w:t>б) системы оповещения;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в) системы видеонаблюдения.</w:t>
      </w:r>
    </w:p>
    <w:p w:rsidR="00CC6E28" w:rsidRPr="00CC6E28" w:rsidRDefault="00CC6E28" w:rsidP="00CC6E28">
      <w:pPr>
        <w:spacing w:after="0" w:line="240" w:lineRule="auto"/>
        <w:ind w:firstLine="851"/>
        <w:jc w:val="both"/>
        <w:rPr>
          <w:rFonts w:ascii="Times New Roman" w:eastAsia="Times New Roman" w:hAnsi="Times New Roman" w:cs="Times New Roman"/>
          <w:sz w:val="28"/>
          <w:szCs w:val="28"/>
          <w:lang w:eastAsia="ru-RU"/>
        </w:rPr>
      </w:pPr>
      <w:r w:rsidRPr="00CC6E28">
        <w:rPr>
          <w:rFonts w:ascii="Times New Roman" w:eastAsia="Times New Roman" w:hAnsi="Times New Roman" w:cs="Times New Roman"/>
          <w:sz w:val="28"/>
          <w:szCs w:val="28"/>
          <w:lang w:eastAsia="ru-RU"/>
        </w:rPr>
        <w:t>2.5.4. Движимое имущество, отнесенное федеральными законами к объектам гражданских прав, оборот которых ограничен, в том числе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CC6E28" w:rsidRPr="00CC6E28" w:rsidRDefault="00CC6E28" w:rsidP="00CC6E28">
      <w:pPr>
        <w:spacing w:after="0" w:line="240" w:lineRule="auto"/>
        <w:ind w:firstLine="851"/>
        <w:jc w:val="both"/>
        <w:rPr>
          <w:rFonts w:ascii="Times New Roman" w:eastAsia="Calibri" w:hAnsi="Times New Roman" w:cs="Times New Roman"/>
          <w:sz w:val="28"/>
          <w:szCs w:val="28"/>
          <w:lang w:eastAsia="ru-RU"/>
        </w:rPr>
      </w:pPr>
      <w:r w:rsidRPr="00CC6E28">
        <w:rPr>
          <w:rFonts w:ascii="Times New Roman" w:eastAsia="Calibri" w:hAnsi="Times New Roman" w:cs="Times New Roman"/>
          <w:sz w:val="28"/>
          <w:szCs w:val="28"/>
          <w:lang w:eastAsia="ru-RU"/>
        </w:rPr>
        <w:t xml:space="preserve">2. Опубликовать настоящее Решение в периодическом печатном издании органов местного самоуправления «Репьевский Вестник» и разместить на официальном сайте </w:t>
      </w:r>
      <w:r w:rsidRPr="00CC6E28">
        <w:rPr>
          <w:rFonts w:ascii="Times New Roman" w:eastAsia="Calibri" w:hAnsi="Times New Roman" w:cs="Times New Roman"/>
          <w:sz w:val="28"/>
          <w:szCs w:val="28"/>
        </w:rPr>
        <w:t>Репьевского сельсовета Тогучинского района Новосибирской области.</w:t>
      </w:r>
    </w:p>
    <w:p w:rsidR="00CC6E28" w:rsidRPr="00CC6E28" w:rsidRDefault="00CC6E28" w:rsidP="00CC6E28">
      <w:pPr>
        <w:spacing w:after="0" w:line="240" w:lineRule="auto"/>
        <w:ind w:firstLine="851"/>
        <w:jc w:val="both"/>
        <w:rPr>
          <w:rFonts w:ascii="Times New Roman" w:eastAsia="Calibri" w:hAnsi="Times New Roman" w:cs="Times New Roman"/>
          <w:sz w:val="28"/>
          <w:szCs w:val="28"/>
          <w:lang w:eastAsia="ru-RU"/>
        </w:rPr>
      </w:pPr>
      <w:r w:rsidRPr="00CC6E28">
        <w:rPr>
          <w:rFonts w:ascii="Times New Roman" w:eastAsia="Calibri" w:hAnsi="Times New Roman" w:cs="Times New Roman"/>
          <w:sz w:val="28"/>
          <w:szCs w:val="28"/>
          <w:lang w:eastAsia="ru-RU"/>
        </w:rPr>
        <w:t>3. Настоящее Решение вступает в силу после его официального опубликования.</w:t>
      </w:r>
    </w:p>
    <w:p w:rsidR="00CC6E28" w:rsidRPr="00CC6E28" w:rsidRDefault="00CC6E28" w:rsidP="00CC6E28">
      <w:pPr>
        <w:spacing w:after="0" w:line="240" w:lineRule="auto"/>
        <w:ind w:firstLine="709"/>
        <w:jc w:val="both"/>
        <w:rPr>
          <w:rFonts w:ascii="Times New Roman" w:eastAsia="Calibri" w:hAnsi="Times New Roman" w:cs="Times New Roman"/>
          <w:sz w:val="28"/>
          <w:szCs w:val="28"/>
          <w:lang w:eastAsia="ru-RU"/>
        </w:rPr>
      </w:pPr>
    </w:p>
    <w:p w:rsidR="00CC6E28" w:rsidRPr="00CC6E28" w:rsidRDefault="00CC6E28" w:rsidP="00CC6E28">
      <w:pPr>
        <w:spacing w:after="0" w:line="240" w:lineRule="auto"/>
        <w:ind w:firstLine="709"/>
        <w:jc w:val="both"/>
        <w:rPr>
          <w:rFonts w:ascii="Times New Roman" w:eastAsia="Calibri" w:hAnsi="Times New Roman" w:cs="Times New Roman"/>
          <w:sz w:val="28"/>
          <w:szCs w:val="28"/>
          <w:lang w:eastAsia="ru-RU"/>
        </w:rPr>
      </w:pPr>
    </w:p>
    <w:p w:rsidR="00CC6E28" w:rsidRPr="00CC6E28" w:rsidRDefault="00CC6E28" w:rsidP="00CC6E28">
      <w:pPr>
        <w:spacing w:after="0" w:line="240" w:lineRule="auto"/>
        <w:ind w:firstLine="709"/>
        <w:jc w:val="both"/>
        <w:rPr>
          <w:rFonts w:ascii="Times New Roman" w:eastAsia="Calibri" w:hAnsi="Times New Roman" w:cs="Times New Roman"/>
          <w:sz w:val="28"/>
          <w:szCs w:val="28"/>
          <w:lang w:eastAsia="ru-RU"/>
        </w:rPr>
      </w:pPr>
    </w:p>
    <w:p w:rsidR="00CC6E28" w:rsidRPr="00CC6E28" w:rsidRDefault="00CC6E28" w:rsidP="00CC6E28">
      <w:pPr>
        <w:spacing w:after="0" w:line="240" w:lineRule="auto"/>
        <w:jc w:val="both"/>
        <w:rPr>
          <w:rFonts w:ascii="Times New Roman" w:eastAsia="Calibri" w:hAnsi="Times New Roman" w:cs="Times New Roman"/>
          <w:sz w:val="28"/>
          <w:szCs w:val="28"/>
        </w:rPr>
      </w:pPr>
      <w:r w:rsidRPr="00CC6E28">
        <w:rPr>
          <w:rFonts w:ascii="Times New Roman" w:eastAsia="Calibri" w:hAnsi="Times New Roman" w:cs="Times New Roman"/>
          <w:sz w:val="28"/>
          <w:szCs w:val="28"/>
        </w:rPr>
        <w:t xml:space="preserve">Глава Репьевского сельсовета </w:t>
      </w:r>
    </w:p>
    <w:p w:rsidR="00CC6E28" w:rsidRPr="00CC6E28" w:rsidRDefault="00CC6E28" w:rsidP="00CC6E28">
      <w:pPr>
        <w:spacing w:after="0" w:line="240" w:lineRule="auto"/>
        <w:jc w:val="both"/>
        <w:rPr>
          <w:rFonts w:ascii="Times New Roman" w:eastAsia="Calibri" w:hAnsi="Times New Roman" w:cs="Times New Roman"/>
          <w:sz w:val="28"/>
          <w:szCs w:val="28"/>
        </w:rPr>
      </w:pPr>
      <w:r w:rsidRPr="00CC6E28">
        <w:rPr>
          <w:rFonts w:ascii="Times New Roman" w:eastAsia="Calibri" w:hAnsi="Times New Roman" w:cs="Times New Roman"/>
          <w:sz w:val="28"/>
          <w:szCs w:val="28"/>
        </w:rPr>
        <w:t>Тогучинского района Новосибирской области                             А.В. Строков</w:t>
      </w:r>
    </w:p>
    <w:p w:rsidR="00CC6E28" w:rsidRPr="00CC6E28" w:rsidRDefault="00CC6E28" w:rsidP="00CC6E28">
      <w:pPr>
        <w:spacing w:after="0" w:line="240" w:lineRule="auto"/>
        <w:jc w:val="both"/>
        <w:rPr>
          <w:rFonts w:ascii="Times New Roman" w:eastAsia="Calibri" w:hAnsi="Times New Roman" w:cs="Times New Roman"/>
          <w:sz w:val="28"/>
          <w:szCs w:val="28"/>
        </w:rPr>
      </w:pPr>
    </w:p>
    <w:p w:rsidR="00CC6E28" w:rsidRPr="00CC6E28" w:rsidRDefault="00CC6E28" w:rsidP="00CC6E28">
      <w:pPr>
        <w:spacing w:after="0" w:line="240" w:lineRule="auto"/>
        <w:jc w:val="both"/>
        <w:rPr>
          <w:rFonts w:ascii="Times New Roman" w:eastAsia="Calibri" w:hAnsi="Times New Roman" w:cs="Times New Roman"/>
          <w:sz w:val="28"/>
          <w:szCs w:val="28"/>
        </w:rPr>
      </w:pPr>
    </w:p>
    <w:p w:rsidR="00CC6E28" w:rsidRPr="00CC6E28" w:rsidRDefault="00CC6E28" w:rsidP="00CC6E28">
      <w:pPr>
        <w:spacing w:after="0" w:line="240" w:lineRule="auto"/>
        <w:jc w:val="both"/>
        <w:rPr>
          <w:rFonts w:ascii="Times New Roman" w:eastAsia="Calibri" w:hAnsi="Times New Roman" w:cs="Times New Roman"/>
          <w:sz w:val="28"/>
          <w:szCs w:val="28"/>
        </w:rPr>
      </w:pPr>
      <w:r w:rsidRPr="00CC6E28">
        <w:rPr>
          <w:rFonts w:ascii="Times New Roman" w:eastAsia="Calibri" w:hAnsi="Times New Roman" w:cs="Times New Roman"/>
          <w:sz w:val="28"/>
          <w:szCs w:val="28"/>
        </w:rPr>
        <w:t xml:space="preserve">Председатель Совета депутатов Репьевского сельсовета </w:t>
      </w:r>
    </w:p>
    <w:p w:rsidR="00CC6E28" w:rsidRPr="00CC6E28" w:rsidRDefault="00CC6E28" w:rsidP="00CC6E28">
      <w:pPr>
        <w:spacing w:after="0" w:line="240" w:lineRule="auto"/>
        <w:jc w:val="both"/>
        <w:rPr>
          <w:rFonts w:ascii="Times New Roman" w:eastAsia="Calibri" w:hAnsi="Times New Roman" w:cs="Times New Roman"/>
          <w:bCs/>
          <w:sz w:val="28"/>
          <w:szCs w:val="28"/>
        </w:rPr>
      </w:pPr>
      <w:r w:rsidRPr="00CC6E28">
        <w:rPr>
          <w:rFonts w:ascii="Times New Roman" w:eastAsia="Calibri" w:hAnsi="Times New Roman" w:cs="Times New Roman"/>
          <w:sz w:val="28"/>
          <w:szCs w:val="28"/>
        </w:rPr>
        <w:t xml:space="preserve">Тогучинского района Новосибирской области                                Н.М. </w:t>
      </w:r>
      <w:proofErr w:type="spellStart"/>
      <w:r w:rsidRPr="00CC6E28">
        <w:rPr>
          <w:rFonts w:ascii="Times New Roman" w:eastAsia="Calibri" w:hAnsi="Times New Roman" w:cs="Times New Roman"/>
          <w:sz w:val="28"/>
          <w:szCs w:val="28"/>
        </w:rPr>
        <w:t>Лютков</w:t>
      </w:r>
      <w:proofErr w:type="spellEnd"/>
    </w:p>
    <w:p w:rsidR="00CC6E28" w:rsidRPr="00CC6E28" w:rsidRDefault="00CC6E28" w:rsidP="00CC6E28">
      <w:pPr>
        <w:spacing w:after="0" w:line="240" w:lineRule="auto"/>
        <w:rPr>
          <w:rFonts w:ascii="Times New Roman" w:eastAsia="Calibri" w:hAnsi="Times New Roman" w:cs="Times New Roman"/>
          <w:bCs/>
          <w:sz w:val="28"/>
          <w:szCs w:val="28"/>
        </w:rPr>
      </w:pPr>
    </w:p>
    <w:p w:rsidR="00054876" w:rsidRPr="00CC6E28" w:rsidRDefault="00054876" w:rsidP="00CC6E28">
      <w:bookmarkStart w:id="0" w:name="_GoBack"/>
      <w:bookmarkEnd w:id="0"/>
    </w:p>
    <w:sectPr w:rsidR="00054876" w:rsidRPr="00CC6E28" w:rsidSect="00A70EF9">
      <w:pgSz w:w="12240" w:h="15840"/>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C58"/>
    <w:rsid w:val="00054876"/>
    <w:rsid w:val="004E6C58"/>
    <w:rsid w:val="00993B84"/>
    <w:rsid w:val="00CC6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4527</Characters>
  <Application>Microsoft Office Word</Application>
  <DocSecurity>0</DocSecurity>
  <Lines>37</Lines>
  <Paragraphs>10</Paragraphs>
  <ScaleCrop>false</ScaleCrop>
  <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2023-08-29T03:20:00Z</dcterms:created>
  <dcterms:modified xsi:type="dcterms:W3CDTF">2023-09-27T01:24:00Z</dcterms:modified>
</cp:coreProperties>
</file>